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E7" w:rsidRPr="008230E7" w:rsidRDefault="008230E7" w:rsidP="008230E7">
      <w:pPr>
        <w:widowControl/>
        <w:shd w:val="clear" w:color="auto" w:fill="FFFFFF"/>
        <w:wordWrap/>
        <w:autoSpaceDE/>
        <w:autoSpaceDN/>
        <w:spacing w:after="0" w:line="450" w:lineRule="atLeast"/>
        <w:jc w:val="center"/>
        <w:rPr>
          <w:rFonts w:ascii="微软雅黑" w:eastAsia="微软雅黑" w:hAnsi="微软雅黑" w:cs="Gulim"/>
          <w:b/>
          <w:bCs/>
          <w:color w:val="000000"/>
          <w:kern w:val="0"/>
          <w:sz w:val="35"/>
          <w:szCs w:val="35"/>
          <w:lang w:eastAsia="zh-CN"/>
        </w:rPr>
      </w:pPr>
      <w:r w:rsidRPr="008230E7">
        <w:rPr>
          <w:rFonts w:ascii="微软雅黑" w:eastAsia="微软雅黑" w:hAnsi="微软雅黑" w:cs="Gulim" w:hint="eastAsia"/>
          <w:b/>
          <w:bCs/>
          <w:color w:val="000000"/>
          <w:kern w:val="0"/>
          <w:sz w:val="35"/>
          <w:szCs w:val="35"/>
          <w:lang w:eastAsia="zh-CN"/>
        </w:rPr>
        <w:t>国家将支持14个海洋经济发展示范区建设</w:t>
      </w:r>
    </w:p>
    <w:p w:rsidR="008230E7" w:rsidRPr="008230E7" w:rsidRDefault="008230E7" w:rsidP="008230E7">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230E7">
        <w:rPr>
          <w:rFonts w:ascii="宋体" w:eastAsia="宋体" w:hAnsi="宋体" w:cs="Gulim" w:hint="eastAsia"/>
          <w:color w:val="000000"/>
          <w:kern w:val="0"/>
          <w:sz w:val="21"/>
          <w:szCs w:val="21"/>
          <w:lang w:eastAsia="zh-CN"/>
        </w:rPr>
        <w:t>    科技日报讯 （记者刘园园）国家</w:t>
      </w:r>
      <w:proofErr w:type="gramStart"/>
      <w:r w:rsidRPr="008230E7">
        <w:rPr>
          <w:rFonts w:ascii="宋体" w:eastAsia="宋体" w:hAnsi="宋体" w:cs="Gulim" w:hint="eastAsia"/>
          <w:color w:val="000000"/>
          <w:kern w:val="0"/>
          <w:sz w:val="21"/>
          <w:szCs w:val="21"/>
          <w:lang w:eastAsia="zh-CN"/>
        </w:rPr>
        <w:t>发改委官网</w:t>
      </w:r>
      <w:proofErr w:type="gramEnd"/>
      <w:r w:rsidRPr="008230E7">
        <w:rPr>
          <w:rFonts w:ascii="宋体" w:eastAsia="宋体" w:hAnsi="宋体" w:cs="Gulim" w:hint="eastAsia"/>
          <w:color w:val="000000"/>
          <w:kern w:val="0"/>
          <w:sz w:val="21"/>
          <w:szCs w:val="21"/>
          <w:lang w:eastAsia="zh-CN"/>
        </w:rPr>
        <w:t>24日公布《国家发展改革委 自然资源部关于建设海洋经济发展示范区的通知》（以下简称《通知》）。《通知》称，支持山东威海等14个海洋经济发展示范区建设。</w:t>
      </w:r>
    </w:p>
    <w:p w:rsidR="008230E7" w:rsidRPr="008230E7" w:rsidRDefault="008230E7" w:rsidP="008230E7">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230E7">
        <w:rPr>
          <w:rFonts w:ascii="宋体" w:eastAsia="宋体" w:hAnsi="宋体" w:cs="Gulim" w:hint="eastAsia"/>
          <w:color w:val="000000"/>
          <w:kern w:val="0"/>
          <w:sz w:val="21"/>
          <w:szCs w:val="21"/>
          <w:lang w:eastAsia="zh-CN"/>
        </w:rPr>
        <w:t>    14个海洋经济发展示范区中，有10个设立在市，分别是：山东威海海洋经济发展示范区、山东日照海洋经济发展示范区、江苏连云港海洋经济发展示范区、江苏盐城海洋经济发展示范区、浙江宁波海洋经济发展示范区、浙江温州海洋经济发展示范区、福建福州海洋经济发展示范区、福建厦门海洋经济发展示范区、广东深圳海洋经济发展示范区、广西北海海洋经济发展示范区。</w:t>
      </w:r>
    </w:p>
    <w:p w:rsidR="008230E7" w:rsidRPr="008230E7" w:rsidRDefault="008230E7" w:rsidP="008230E7">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230E7">
        <w:rPr>
          <w:rFonts w:ascii="宋体" w:eastAsia="宋体" w:hAnsi="宋体" w:cs="Gulim" w:hint="eastAsia"/>
          <w:color w:val="000000"/>
          <w:kern w:val="0"/>
          <w:sz w:val="21"/>
          <w:szCs w:val="21"/>
          <w:lang w:eastAsia="zh-CN"/>
        </w:rPr>
        <w:t>    另外4个设立在园区，分别是：天津临港海洋经济发展示范区、上海崇明海洋经济发展示范区、广东湛江海洋经济发展示范区、海南陵水海洋经济发展示范区。</w:t>
      </w:r>
    </w:p>
    <w:p w:rsidR="008230E7" w:rsidRPr="008230E7" w:rsidRDefault="008230E7" w:rsidP="008230E7">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230E7">
        <w:rPr>
          <w:rFonts w:ascii="宋体" w:eastAsia="宋体" w:hAnsi="宋体" w:cs="Gulim" w:hint="eastAsia"/>
          <w:color w:val="000000"/>
          <w:kern w:val="0"/>
          <w:sz w:val="21"/>
          <w:szCs w:val="21"/>
          <w:lang w:eastAsia="zh-CN"/>
        </w:rPr>
        <w:t>    根据国家</w:t>
      </w:r>
      <w:proofErr w:type="gramStart"/>
      <w:r w:rsidRPr="008230E7">
        <w:rPr>
          <w:rFonts w:ascii="宋体" w:eastAsia="宋体" w:hAnsi="宋体" w:cs="Gulim" w:hint="eastAsia"/>
          <w:color w:val="000000"/>
          <w:kern w:val="0"/>
          <w:sz w:val="21"/>
          <w:szCs w:val="21"/>
          <w:lang w:eastAsia="zh-CN"/>
        </w:rPr>
        <w:t>发改委官网</w:t>
      </w:r>
      <w:proofErr w:type="gramEnd"/>
      <w:r w:rsidRPr="008230E7">
        <w:rPr>
          <w:rFonts w:ascii="宋体" w:eastAsia="宋体" w:hAnsi="宋体" w:cs="Gulim" w:hint="eastAsia"/>
          <w:color w:val="000000"/>
          <w:kern w:val="0"/>
          <w:sz w:val="21"/>
          <w:szCs w:val="21"/>
          <w:lang w:eastAsia="zh-CN"/>
        </w:rPr>
        <w:t>公布的文件，这些海洋经济发展示范区的主要示范任务各有所侧重。例如，山东威海海洋经济发展示范区的主要任务是发展远洋渔业和海洋牧场，推动传统海洋渔业转型升级和海洋生物医药创新发展；福建厦门海洋经济发展示范区的主要任务是推动海洋新兴产业链延伸和产业配套能力提升，创新海洋环境治理与生态保护模式；天津临港海洋经济发展示范区的主要任务是提升海水淡化与综合利用水平，推动海水淡化产业规模化应用示范。</w:t>
      </w:r>
    </w:p>
    <w:p w:rsidR="008230E7" w:rsidRPr="008230E7" w:rsidRDefault="008230E7" w:rsidP="008230E7">
      <w:pPr>
        <w:widowControl/>
        <w:shd w:val="clear" w:color="auto" w:fill="FFFFFF"/>
        <w:wordWrap/>
        <w:autoSpaceDE/>
        <w:autoSpaceDN/>
        <w:spacing w:before="100" w:beforeAutospacing="1" w:after="100" w:afterAutospacing="1" w:line="375" w:lineRule="atLeast"/>
        <w:jc w:val="left"/>
        <w:rPr>
          <w:rFonts w:ascii="宋体" w:eastAsia="宋体" w:hAnsi="宋体" w:cs="Gulim" w:hint="eastAsia"/>
          <w:color w:val="000000"/>
          <w:kern w:val="0"/>
          <w:sz w:val="21"/>
          <w:szCs w:val="21"/>
          <w:lang w:eastAsia="zh-CN"/>
        </w:rPr>
      </w:pPr>
      <w:r w:rsidRPr="008230E7">
        <w:rPr>
          <w:rFonts w:ascii="宋体" w:eastAsia="宋体" w:hAnsi="宋体" w:cs="Gulim" w:hint="eastAsia"/>
          <w:color w:val="000000"/>
          <w:kern w:val="0"/>
          <w:sz w:val="21"/>
          <w:szCs w:val="21"/>
          <w:lang w:eastAsia="zh-CN"/>
        </w:rPr>
        <w:t>    《通知》要求，要努力将海洋经济发展示范区建设成为全国海洋经济发展的重要增长</w:t>
      </w:r>
      <w:proofErr w:type="gramStart"/>
      <w:r w:rsidRPr="008230E7">
        <w:rPr>
          <w:rFonts w:ascii="宋体" w:eastAsia="宋体" w:hAnsi="宋体" w:cs="Gulim" w:hint="eastAsia"/>
          <w:color w:val="000000"/>
          <w:kern w:val="0"/>
          <w:sz w:val="21"/>
          <w:szCs w:val="21"/>
          <w:lang w:eastAsia="zh-CN"/>
        </w:rPr>
        <w:t>极</w:t>
      </w:r>
      <w:proofErr w:type="gramEnd"/>
      <w:r w:rsidRPr="008230E7">
        <w:rPr>
          <w:rFonts w:ascii="宋体" w:eastAsia="宋体" w:hAnsi="宋体" w:cs="Gulim" w:hint="eastAsia"/>
          <w:color w:val="000000"/>
          <w:kern w:val="0"/>
          <w:sz w:val="21"/>
          <w:szCs w:val="21"/>
          <w:lang w:eastAsia="zh-CN"/>
        </w:rPr>
        <w:t>和加快建设海洋强国的重要功能平台。</w:t>
      </w:r>
    </w:p>
    <w:p w:rsidR="00F14B4E" w:rsidRPr="008230E7" w:rsidRDefault="00F14B4E">
      <w:pPr>
        <w:rPr>
          <w:lang w:eastAsia="zh-CN"/>
        </w:rPr>
      </w:pPr>
      <w:bookmarkStart w:id="0" w:name="_GoBack"/>
      <w:bookmarkEnd w:id="0"/>
    </w:p>
    <w:sectPr w:rsidR="00F14B4E" w:rsidRPr="008230E7">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E7"/>
    <w:rsid w:val="008230E7"/>
    <w:rsid w:val="00F14B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0E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0E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038">
      <w:bodyDiv w:val="1"/>
      <w:marLeft w:val="0"/>
      <w:marRight w:val="0"/>
      <w:marTop w:val="0"/>
      <w:marBottom w:val="0"/>
      <w:divBdr>
        <w:top w:val="none" w:sz="0" w:space="0" w:color="auto"/>
        <w:left w:val="none" w:sz="0" w:space="0" w:color="auto"/>
        <w:bottom w:val="none" w:sz="0" w:space="0" w:color="auto"/>
        <w:right w:val="none" w:sz="0" w:space="0" w:color="auto"/>
      </w:divBdr>
      <w:divsChild>
        <w:div w:id="981428435">
          <w:marLeft w:val="0"/>
          <w:marRight w:val="0"/>
          <w:marTop w:val="0"/>
          <w:marBottom w:val="0"/>
          <w:divBdr>
            <w:top w:val="none" w:sz="0" w:space="0" w:color="auto"/>
            <w:left w:val="none" w:sz="0" w:space="0" w:color="auto"/>
            <w:bottom w:val="none" w:sz="0" w:space="0" w:color="auto"/>
            <w:right w:val="none" w:sz="0" w:space="0" w:color="auto"/>
          </w:divBdr>
          <w:divsChild>
            <w:div w:id="171997821">
              <w:marLeft w:val="0"/>
              <w:marRight w:val="0"/>
              <w:marTop w:val="0"/>
              <w:marBottom w:val="0"/>
              <w:divBdr>
                <w:top w:val="none" w:sz="0" w:space="0" w:color="auto"/>
                <w:left w:val="none" w:sz="0" w:space="0" w:color="auto"/>
                <w:bottom w:val="none" w:sz="0" w:space="0" w:color="auto"/>
                <w:right w:val="none" w:sz="0" w:space="0" w:color="auto"/>
              </w:divBdr>
              <w:divsChild>
                <w:div w:id="1494182052">
                  <w:marLeft w:val="0"/>
                  <w:marRight w:val="0"/>
                  <w:marTop w:val="150"/>
                  <w:marBottom w:val="150"/>
                  <w:divBdr>
                    <w:top w:val="none" w:sz="0" w:space="0" w:color="auto"/>
                    <w:left w:val="none" w:sz="0" w:space="0" w:color="auto"/>
                    <w:bottom w:val="none" w:sz="0" w:space="0" w:color="auto"/>
                    <w:right w:val="none" w:sz="0" w:space="0" w:color="auto"/>
                  </w:divBdr>
                  <w:divsChild>
                    <w:div w:id="1286426225">
                      <w:marLeft w:val="0"/>
                      <w:marRight w:val="0"/>
                      <w:marTop w:val="0"/>
                      <w:marBottom w:val="0"/>
                      <w:divBdr>
                        <w:top w:val="none" w:sz="0" w:space="0" w:color="auto"/>
                        <w:left w:val="none" w:sz="0" w:space="0" w:color="auto"/>
                        <w:bottom w:val="none" w:sz="0" w:space="0" w:color="auto"/>
                        <w:right w:val="none" w:sz="0" w:space="0" w:color="auto"/>
                      </w:divBdr>
                      <w:divsChild>
                        <w:div w:id="1304241126">
                          <w:marLeft w:val="0"/>
                          <w:marRight w:val="0"/>
                          <w:marTop w:val="570"/>
                          <w:marBottom w:val="0"/>
                          <w:divBdr>
                            <w:top w:val="none" w:sz="0" w:space="0" w:color="auto"/>
                            <w:left w:val="none" w:sz="0" w:space="0" w:color="auto"/>
                            <w:bottom w:val="none" w:sz="0" w:space="0" w:color="auto"/>
                            <w:right w:val="none" w:sz="0" w:space="0" w:color="auto"/>
                          </w:divBdr>
                          <w:divsChild>
                            <w:div w:id="318463752">
                              <w:marLeft w:val="0"/>
                              <w:marRight w:val="0"/>
                              <w:marTop w:val="0"/>
                              <w:marBottom w:val="0"/>
                              <w:divBdr>
                                <w:top w:val="none" w:sz="0" w:space="0" w:color="auto"/>
                                <w:left w:val="none" w:sz="0" w:space="0" w:color="auto"/>
                                <w:bottom w:val="none" w:sz="0" w:space="0" w:color="auto"/>
                                <w:right w:val="none" w:sz="0" w:space="0" w:color="auto"/>
                              </w:divBdr>
                              <w:divsChild>
                                <w:div w:id="1840848185">
                                  <w:marLeft w:val="0"/>
                                  <w:marRight w:val="0"/>
                                  <w:marTop w:val="0"/>
                                  <w:marBottom w:val="0"/>
                                  <w:divBdr>
                                    <w:top w:val="none" w:sz="0" w:space="0" w:color="auto"/>
                                    <w:left w:val="none" w:sz="0" w:space="0" w:color="auto"/>
                                    <w:bottom w:val="none" w:sz="0" w:space="0" w:color="auto"/>
                                    <w:right w:val="none" w:sz="0" w:space="0" w:color="auto"/>
                                  </w:divBdr>
                                </w:div>
                                <w:div w:id="2130467900">
                                  <w:marLeft w:val="0"/>
                                  <w:marRight w:val="0"/>
                                  <w:marTop w:val="0"/>
                                  <w:marBottom w:val="0"/>
                                  <w:divBdr>
                                    <w:top w:val="none" w:sz="0" w:space="0" w:color="auto"/>
                                    <w:left w:val="none" w:sz="0" w:space="0" w:color="auto"/>
                                    <w:bottom w:val="none" w:sz="0" w:space="0" w:color="auto"/>
                                    <w:right w:val="none" w:sz="0" w:space="0" w:color="auto"/>
                                  </w:divBdr>
                                  <w:divsChild>
                                    <w:div w:id="2995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微软中国</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2018-12-27T12:09:00Z</dcterms:created>
  <dcterms:modified xsi:type="dcterms:W3CDTF">2018-12-27T12:10:00Z</dcterms:modified>
</cp:coreProperties>
</file>