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C" w:rsidRPr="000E20DC" w:rsidRDefault="000E20DC" w:rsidP="000E20DC">
      <w:pPr>
        <w:widowControl/>
        <w:shd w:val="clear" w:color="auto" w:fill="FFFFFF"/>
        <w:spacing w:line="345" w:lineRule="atLeast"/>
        <w:jc w:val="center"/>
        <w:rPr>
          <w:rFonts w:ascii="黑体" w:eastAsia="黑体" w:hAnsi="黑体" w:cs="宋体"/>
          <w:b/>
          <w:bCs/>
          <w:color w:val="000000"/>
          <w:kern w:val="0"/>
          <w:sz w:val="35"/>
          <w:szCs w:val="35"/>
        </w:rPr>
      </w:pPr>
      <w:r w:rsidRPr="000E20DC">
        <w:rPr>
          <w:rFonts w:ascii="黑体" w:eastAsia="黑体" w:hAnsi="黑体" w:cs="宋体" w:hint="eastAsia"/>
          <w:b/>
          <w:bCs/>
          <w:color w:val="000000"/>
          <w:kern w:val="0"/>
          <w:sz w:val="35"/>
          <w:szCs w:val="35"/>
        </w:rPr>
        <w:t>院士专家三亚研讨空间信息技术</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科技日报三亚4月10日电 （记者江东洲）10日，由中科院遥感与数字地球研究所联合海南省科技厅、三亚市人民政府举办的“海上丝绸之路空间认知高层论坛暨海南省地球观测重点实验室发展战略研讨会”在海南三亚举行。中科院院士徐冠华、秦大河、苏纪兰、安芷生、郭华东等知名专家，国家有关部委、海南省与三亚市有关领导，以及中科院、香港中文大学、北京大学等科研机构、高校专家等近200人参加了会议。</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大会由海南省地球观测重点实验室报告会、海上丝绸之路空间认知特邀报告、科技助力海上丝绸之路发展专题讨论及实验室学术委员会会议四个模块组成。</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论坛开始前，海南省省长</w:t>
      </w:r>
      <w:proofErr w:type="gramStart"/>
      <w:r w:rsidRPr="000E20DC">
        <w:rPr>
          <w:rFonts w:ascii="宋体" w:eastAsia="宋体" w:hAnsi="宋体" w:cs="宋体" w:hint="eastAsia"/>
          <w:color w:val="000000"/>
          <w:kern w:val="0"/>
          <w:szCs w:val="21"/>
        </w:rPr>
        <w:t>刘赐贵等</w:t>
      </w:r>
      <w:proofErr w:type="gramEnd"/>
      <w:r w:rsidRPr="000E20DC">
        <w:rPr>
          <w:rFonts w:ascii="宋体" w:eastAsia="宋体" w:hAnsi="宋体" w:cs="宋体" w:hint="eastAsia"/>
          <w:color w:val="000000"/>
          <w:kern w:val="0"/>
          <w:szCs w:val="21"/>
        </w:rPr>
        <w:t>会见了与会专家，并与专家进行了座谈。</w:t>
      </w:r>
      <w:proofErr w:type="gramStart"/>
      <w:r w:rsidRPr="000E20DC">
        <w:rPr>
          <w:rFonts w:ascii="宋体" w:eastAsia="宋体" w:hAnsi="宋体" w:cs="宋体" w:hint="eastAsia"/>
          <w:color w:val="000000"/>
          <w:kern w:val="0"/>
          <w:szCs w:val="21"/>
        </w:rPr>
        <w:t>刘赐贵代表</w:t>
      </w:r>
      <w:proofErr w:type="gramEnd"/>
      <w:r w:rsidRPr="000E20DC">
        <w:rPr>
          <w:rFonts w:ascii="宋体" w:eastAsia="宋体" w:hAnsi="宋体" w:cs="宋体" w:hint="eastAsia"/>
          <w:color w:val="000000"/>
          <w:kern w:val="0"/>
          <w:szCs w:val="21"/>
        </w:rPr>
        <w:t>海南省委、省政府感谢各位院士和专家对海南的关注与支持，对中科院遥感地球所在海南的科技布局及开展的相应工作给予高度肯定，并结合海南省的中长期发展规划，强调科技创新工作重要性，希望各位专家为海南省发展献言献策，助力海南省经济社会可持续发展。</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徐冠华在大会上讲话，他说，“丝绸之路经济带和21世纪海上丝绸之路”重大战略布局是我国今后相当长时期全面扩大对外开放和深化对外经济合作的战略。而空间观测技术具有宏观、快速、准确认知对象的优势，对于从国家战略角度进行资源与环境格局的空间认知研究具有重要作用，对于“一带一路”建设构想的宏观战略规划意义重大。</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在海上丝绸之路空间认知特邀报告中，国务院发展研究中心对外经济部部长赵晋平等3位专家分别作大会特邀报告，阐释了“一带一路”的深刻内涵及重要举措，以及我国在“一带一路”建设中的机遇与挑战和对未来经济的影响；介绍了“海上丝绸之路”建设的定位、思路、空间方向、重点合作领域等以及我国地球观测卫星技术的蓬勃发展，以及利用空间认知开展的“丝绸之路经济带资源环境格局与发展潜力”研究情况。</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在科技助力海上丝绸之路发展专题讨论中，徐冠华</w:t>
      </w:r>
      <w:bookmarkStart w:id="0" w:name="_GoBack"/>
      <w:bookmarkEnd w:id="0"/>
      <w:r w:rsidRPr="000E20DC">
        <w:rPr>
          <w:rFonts w:ascii="宋体" w:eastAsia="宋体" w:hAnsi="宋体" w:cs="宋体" w:hint="eastAsia"/>
          <w:color w:val="000000"/>
          <w:kern w:val="0"/>
          <w:szCs w:val="21"/>
        </w:rPr>
        <w:t>等院士以及其他专家围绕“海上丝绸之路空间对地观测”进行大会专题讨论，内容涉及“南海海洋战略与海上丝绸之路”“气候变化对海上丝路建设的可能影响”“海上丝路建设中地球科学家的贡献”“遥感界如何参与海上丝绸之路建设”“海南是海上丝绸之路建设的重要节点”“发挥空间信息在海上丝路建设中的作用”等。</w:t>
      </w:r>
    </w:p>
    <w:p w:rsidR="000E20DC" w:rsidRPr="000E20DC" w:rsidRDefault="000E20DC" w:rsidP="000E20DC">
      <w:pPr>
        <w:widowControl/>
        <w:shd w:val="clear" w:color="auto" w:fill="FFFFFF"/>
        <w:spacing w:before="100" w:beforeAutospacing="1" w:after="100" w:afterAutospacing="1" w:line="375" w:lineRule="atLeast"/>
        <w:jc w:val="left"/>
        <w:rPr>
          <w:rFonts w:ascii="宋体" w:eastAsia="宋体" w:hAnsi="宋体" w:cs="宋体" w:hint="eastAsia"/>
          <w:color w:val="000000"/>
          <w:kern w:val="0"/>
          <w:szCs w:val="21"/>
        </w:rPr>
      </w:pPr>
      <w:r w:rsidRPr="000E20DC">
        <w:rPr>
          <w:rFonts w:ascii="宋体" w:eastAsia="宋体" w:hAnsi="宋体" w:cs="宋体" w:hint="eastAsia"/>
          <w:color w:val="000000"/>
          <w:kern w:val="0"/>
          <w:szCs w:val="21"/>
        </w:rPr>
        <w:t>    在海南省地球观测重点实验室报告会上，海南省地球观测重点实验室、三亚中科遥感研究所和三亚博士后流动站一并揭牌成立。</w:t>
      </w:r>
    </w:p>
    <w:p w:rsidR="00065BB1" w:rsidRDefault="00065BB1">
      <w:pPr>
        <w:rPr>
          <w:rFonts w:hint="eastAsia"/>
        </w:rPr>
      </w:pPr>
    </w:p>
    <w:sectPr w:rsidR="00065B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C"/>
    <w:rsid w:val="00065BB1"/>
    <w:rsid w:val="000E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0D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0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81663">
      <w:bodyDiv w:val="1"/>
      <w:marLeft w:val="0"/>
      <w:marRight w:val="0"/>
      <w:marTop w:val="0"/>
      <w:marBottom w:val="0"/>
      <w:divBdr>
        <w:top w:val="none" w:sz="0" w:space="0" w:color="auto"/>
        <w:left w:val="none" w:sz="0" w:space="0" w:color="auto"/>
        <w:bottom w:val="none" w:sz="0" w:space="0" w:color="auto"/>
        <w:right w:val="none" w:sz="0" w:space="0" w:color="auto"/>
      </w:divBdr>
      <w:divsChild>
        <w:div w:id="99188215">
          <w:marLeft w:val="0"/>
          <w:marRight w:val="0"/>
          <w:marTop w:val="0"/>
          <w:marBottom w:val="0"/>
          <w:divBdr>
            <w:top w:val="none" w:sz="0" w:space="0" w:color="auto"/>
            <w:left w:val="none" w:sz="0" w:space="0" w:color="auto"/>
            <w:bottom w:val="none" w:sz="0" w:space="0" w:color="auto"/>
            <w:right w:val="none" w:sz="0" w:space="0" w:color="auto"/>
          </w:divBdr>
          <w:divsChild>
            <w:div w:id="1745106985">
              <w:marLeft w:val="0"/>
              <w:marRight w:val="0"/>
              <w:marTop w:val="0"/>
              <w:marBottom w:val="0"/>
              <w:divBdr>
                <w:top w:val="none" w:sz="0" w:space="0" w:color="auto"/>
                <w:left w:val="none" w:sz="0" w:space="0" w:color="auto"/>
                <w:bottom w:val="none" w:sz="0" w:space="0" w:color="auto"/>
                <w:right w:val="none" w:sz="0" w:space="0" w:color="auto"/>
              </w:divBdr>
              <w:divsChild>
                <w:div w:id="1432360147">
                  <w:marLeft w:val="0"/>
                  <w:marRight w:val="0"/>
                  <w:marTop w:val="150"/>
                  <w:marBottom w:val="150"/>
                  <w:divBdr>
                    <w:top w:val="none" w:sz="0" w:space="0" w:color="auto"/>
                    <w:left w:val="none" w:sz="0" w:space="0" w:color="auto"/>
                    <w:bottom w:val="none" w:sz="0" w:space="0" w:color="auto"/>
                    <w:right w:val="none" w:sz="0" w:space="0" w:color="auto"/>
                  </w:divBdr>
                  <w:divsChild>
                    <w:div w:id="1520436820">
                      <w:marLeft w:val="0"/>
                      <w:marRight w:val="0"/>
                      <w:marTop w:val="0"/>
                      <w:marBottom w:val="0"/>
                      <w:divBdr>
                        <w:top w:val="none" w:sz="0" w:space="0" w:color="auto"/>
                        <w:left w:val="none" w:sz="0" w:space="0" w:color="auto"/>
                        <w:bottom w:val="none" w:sz="0" w:space="0" w:color="auto"/>
                        <w:right w:val="none" w:sz="0" w:space="0" w:color="auto"/>
                      </w:divBdr>
                      <w:divsChild>
                        <w:div w:id="202524496">
                          <w:marLeft w:val="0"/>
                          <w:marRight w:val="0"/>
                          <w:marTop w:val="570"/>
                          <w:marBottom w:val="0"/>
                          <w:divBdr>
                            <w:top w:val="none" w:sz="0" w:space="0" w:color="auto"/>
                            <w:left w:val="none" w:sz="0" w:space="0" w:color="auto"/>
                            <w:bottom w:val="none" w:sz="0" w:space="0" w:color="auto"/>
                            <w:right w:val="none" w:sz="0" w:space="0" w:color="auto"/>
                          </w:divBdr>
                          <w:divsChild>
                            <w:div w:id="1470248253">
                              <w:marLeft w:val="0"/>
                              <w:marRight w:val="0"/>
                              <w:marTop w:val="0"/>
                              <w:marBottom w:val="0"/>
                              <w:divBdr>
                                <w:top w:val="none" w:sz="0" w:space="0" w:color="auto"/>
                                <w:left w:val="none" w:sz="0" w:space="0" w:color="auto"/>
                                <w:bottom w:val="none" w:sz="0" w:space="0" w:color="auto"/>
                                <w:right w:val="none" w:sz="0" w:space="0" w:color="auto"/>
                              </w:divBdr>
                              <w:divsChild>
                                <w:div w:id="720248327">
                                  <w:marLeft w:val="0"/>
                                  <w:marRight w:val="0"/>
                                  <w:marTop w:val="0"/>
                                  <w:marBottom w:val="0"/>
                                  <w:divBdr>
                                    <w:top w:val="none" w:sz="0" w:space="0" w:color="auto"/>
                                    <w:left w:val="none" w:sz="0" w:space="0" w:color="auto"/>
                                    <w:bottom w:val="none" w:sz="0" w:space="0" w:color="auto"/>
                                    <w:right w:val="none" w:sz="0" w:space="0" w:color="auto"/>
                                  </w:divBdr>
                                </w:div>
                                <w:div w:id="1800370710">
                                  <w:marLeft w:val="0"/>
                                  <w:marRight w:val="0"/>
                                  <w:marTop w:val="0"/>
                                  <w:marBottom w:val="0"/>
                                  <w:divBdr>
                                    <w:top w:val="none" w:sz="0" w:space="0" w:color="auto"/>
                                    <w:left w:val="none" w:sz="0" w:space="0" w:color="auto"/>
                                    <w:bottom w:val="none" w:sz="0" w:space="0" w:color="auto"/>
                                    <w:right w:val="none" w:sz="0" w:space="0" w:color="auto"/>
                                  </w:divBdr>
                                  <w:divsChild>
                                    <w:div w:id="308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872</Characters>
  <Application>Microsoft Office Word</Application>
  <DocSecurity>0</DocSecurity>
  <Lines>7</Lines>
  <Paragraphs>2</Paragraphs>
  <ScaleCrop>false</ScaleCrop>
  <Company>微软中国</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2015-04-21T00:28:00Z</dcterms:created>
  <dcterms:modified xsi:type="dcterms:W3CDTF">2015-04-21T00:33:00Z</dcterms:modified>
</cp:coreProperties>
</file>