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F700B9" w:rsidRPr="00F700B9">
        <w:trPr>
          <w:tblCellSpacing w:w="0" w:type="dxa"/>
        </w:trPr>
        <w:tc>
          <w:tcPr>
            <w:tcW w:w="0" w:type="auto"/>
            <w:vAlign w:val="center"/>
            <w:hideMark/>
          </w:tcPr>
          <w:p w:rsidR="00F700B9" w:rsidRPr="00F700B9" w:rsidRDefault="00F700B9" w:rsidP="00F700B9">
            <w:pPr>
              <w:widowControl/>
              <w:wordWrap/>
              <w:autoSpaceDE/>
              <w:autoSpaceDN/>
              <w:spacing w:after="0" w:line="450" w:lineRule="atLeast"/>
              <w:jc w:val="center"/>
              <w:rPr>
                <w:rFonts w:ascii="黑体" w:eastAsia="黑体" w:hAnsi="黑体" w:cs="Arial"/>
                <w:color w:val="587C19"/>
                <w:kern w:val="0"/>
                <w:sz w:val="33"/>
                <w:szCs w:val="33"/>
                <w:lang w:eastAsia="zh-CN"/>
              </w:rPr>
            </w:pPr>
            <w:r w:rsidRPr="00F700B9">
              <w:rPr>
                <w:rFonts w:ascii="黑体" w:eastAsia="黑体" w:hAnsi="黑体" w:cs="Arial" w:hint="eastAsia"/>
                <w:color w:val="587C19"/>
                <w:kern w:val="0"/>
                <w:sz w:val="33"/>
                <w:szCs w:val="33"/>
                <w:lang w:eastAsia="zh-CN"/>
              </w:rPr>
              <w:t>刚刚，高分七号卫星成功发射</w:t>
            </w:r>
          </w:p>
        </w:tc>
      </w:tr>
      <w:tr w:rsidR="00F700B9" w:rsidRPr="00F700B9">
        <w:trPr>
          <w:tblCellSpacing w:w="0" w:type="dxa"/>
        </w:trPr>
        <w:tc>
          <w:tcPr>
            <w:tcW w:w="0" w:type="auto"/>
            <w:vAlign w:val="center"/>
            <w:hideMark/>
          </w:tcPr>
          <w:p w:rsidR="00F700B9" w:rsidRPr="00F700B9" w:rsidRDefault="00F700B9" w:rsidP="00F700B9">
            <w:pPr>
              <w:widowControl/>
              <w:wordWrap/>
              <w:autoSpaceDE/>
              <w:autoSpaceDN/>
              <w:spacing w:after="0" w:line="300" w:lineRule="atLeast"/>
              <w:jc w:val="center"/>
              <w:rPr>
                <w:rFonts w:ascii="宋体" w:eastAsia="宋体" w:hAnsi="宋体" w:cs="Arial"/>
                <w:color w:val="333333"/>
                <w:kern w:val="0"/>
                <w:szCs w:val="20"/>
                <w:lang w:eastAsia="zh-CN"/>
              </w:rPr>
            </w:pPr>
            <w:r w:rsidRPr="00F700B9">
              <w:rPr>
                <w:rFonts w:ascii="宋体" w:eastAsia="宋体" w:hAnsi="宋体" w:cs="Arial" w:hint="eastAsia"/>
                <w:b/>
                <w:bCs/>
                <w:color w:val="333333"/>
                <w:kern w:val="0"/>
                <w:szCs w:val="20"/>
                <w:lang w:eastAsia="zh-CN"/>
              </w:rPr>
              <w:t>将着力保障城市群发展规划</w:t>
            </w:r>
          </w:p>
        </w:tc>
      </w:tr>
    </w:tbl>
    <w:p w:rsidR="00F700B9" w:rsidRPr="00F700B9" w:rsidRDefault="00F700B9" w:rsidP="00F700B9">
      <w:pPr>
        <w:widowControl/>
        <w:wordWrap/>
        <w:autoSpaceDE/>
        <w:autoSpaceDN/>
        <w:spacing w:before="100" w:beforeAutospacing="1" w:after="100" w:afterAutospacing="1" w:line="360" w:lineRule="atLeast"/>
        <w:jc w:val="left"/>
        <w:rPr>
          <w:rFonts w:ascii="宋体" w:eastAsia="宋体" w:hAnsi="宋体" w:cs="Arial"/>
          <w:kern w:val="0"/>
          <w:sz w:val="21"/>
          <w:szCs w:val="21"/>
          <w:lang w:eastAsia="zh-CN"/>
        </w:rPr>
      </w:pPr>
      <w:r w:rsidRPr="00F700B9">
        <w:rPr>
          <w:rFonts w:ascii="宋体" w:eastAsia="宋体" w:hAnsi="宋体" w:cs="Arial" w:hint="eastAsia"/>
          <w:kern w:val="0"/>
          <w:sz w:val="21"/>
          <w:szCs w:val="21"/>
          <w:lang w:eastAsia="zh-CN"/>
        </w:rPr>
        <w:t> </w:t>
      </w:r>
    </w:p>
    <w:p w:rsidR="00F700B9" w:rsidRPr="00F700B9" w:rsidRDefault="00F700B9" w:rsidP="00F700B9">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F700B9">
        <w:rPr>
          <w:rFonts w:ascii="宋体" w:eastAsia="宋体" w:hAnsi="宋体" w:cs="Arial" w:hint="eastAsia"/>
          <w:kern w:val="0"/>
          <w:sz w:val="21"/>
          <w:szCs w:val="21"/>
          <w:lang w:eastAsia="zh-CN"/>
        </w:rPr>
        <w:t>记者从国家航天局获悉，11月3日11时22分，我国在太原卫星发射中心用长征四号乙运载火箭成功发射高分辨率对地观测系统重大专项（简称高分专项）高分七号卫星，并搭载发射了精致高分试验卫星、苏丹科学实验卫星一号、天仪十五号卫星等3颗卫星。高分七号卫星作为我国首颗民用</w:t>
      </w:r>
      <w:proofErr w:type="gramStart"/>
      <w:r w:rsidRPr="00F700B9">
        <w:rPr>
          <w:rFonts w:ascii="宋体" w:eastAsia="宋体" w:hAnsi="宋体" w:cs="Arial" w:hint="eastAsia"/>
          <w:kern w:val="0"/>
          <w:sz w:val="21"/>
          <w:szCs w:val="21"/>
          <w:lang w:eastAsia="zh-CN"/>
        </w:rPr>
        <w:t>亚米级光学</w:t>
      </w:r>
      <w:proofErr w:type="gramEnd"/>
      <w:r w:rsidRPr="00F700B9">
        <w:rPr>
          <w:rFonts w:ascii="宋体" w:eastAsia="宋体" w:hAnsi="宋体" w:cs="Arial" w:hint="eastAsia"/>
          <w:kern w:val="0"/>
          <w:sz w:val="21"/>
          <w:szCs w:val="21"/>
          <w:lang w:eastAsia="zh-CN"/>
        </w:rPr>
        <w:t>传输型立体测绘卫星，运行后将在国土测绘、城乡建设、统计调查等方面发挥重要作用，为城市群发展规划、农业农村建设提供有力保障，为建设小康社会提供重要支撑。</w:t>
      </w:r>
    </w:p>
    <w:p w:rsidR="00F700B9" w:rsidRPr="00F700B9" w:rsidRDefault="00F700B9" w:rsidP="00F700B9">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F700B9">
        <w:rPr>
          <w:rFonts w:ascii="宋体" w:eastAsia="宋体" w:hAnsi="宋体" w:cs="Arial" w:hint="eastAsia"/>
          <w:kern w:val="0"/>
          <w:sz w:val="21"/>
          <w:szCs w:val="21"/>
          <w:lang w:eastAsia="zh-CN"/>
        </w:rPr>
        <w:t>高分七号卫星是高分系列卫星中测图精度要求最高的科研型卫星，搭载了双线阵立体相机、激光测高仪等有效载荷，突破了</w:t>
      </w:r>
      <w:proofErr w:type="gramStart"/>
      <w:r w:rsidRPr="00F700B9">
        <w:rPr>
          <w:rFonts w:ascii="宋体" w:eastAsia="宋体" w:hAnsi="宋体" w:cs="Arial" w:hint="eastAsia"/>
          <w:kern w:val="0"/>
          <w:sz w:val="21"/>
          <w:szCs w:val="21"/>
          <w:lang w:eastAsia="zh-CN"/>
        </w:rPr>
        <w:t>亚米级立体</w:t>
      </w:r>
      <w:proofErr w:type="gramEnd"/>
      <w:r w:rsidRPr="00F700B9">
        <w:rPr>
          <w:rFonts w:ascii="宋体" w:eastAsia="宋体" w:hAnsi="宋体" w:cs="Arial" w:hint="eastAsia"/>
          <w:kern w:val="0"/>
          <w:sz w:val="21"/>
          <w:szCs w:val="21"/>
          <w:lang w:eastAsia="zh-CN"/>
        </w:rPr>
        <w:t>测绘相机技术，能够获取</w:t>
      </w:r>
      <w:proofErr w:type="gramStart"/>
      <w:r w:rsidRPr="00F700B9">
        <w:rPr>
          <w:rFonts w:ascii="宋体" w:eastAsia="宋体" w:hAnsi="宋体" w:cs="Arial" w:hint="eastAsia"/>
          <w:kern w:val="0"/>
          <w:sz w:val="21"/>
          <w:szCs w:val="21"/>
          <w:lang w:eastAsia="zh-CN"/>
        </w:rPr>
        <w:t>高空间</w:t>
      </w:r>
      <w:proofErr w:type="gramEnd"/>
      <w:r w:rsidRPr="00F700B9">
        <w:rPr>
          <w:rFonts w:ascii="宋体" w:eastAsia="宋体" w:hAnsi="宋体" w:cs="Arial" w:hint="eastAsia"/>
          <w:kern w:val="0"/>
          <w:sz w:val="21"/>
          <w:szCs w:val="21"/>
          <w:lang w:eastAsia="zh-CN"/>
        </w:rPr>
        <w:t>分辨率光学立体观测数据和高精度激光测高数据，不仅具备同轨道前后视立体成像能力及亚</w:t>
      </w:r>
      <w:proofErr w:type="gramStart"/>
      <w:r w:rsidRPr="00F700B9">
        <w:rPr>
          <w:rFonts w:ascii="宋体" w:eastAsia="宋体" w:hAnsi="宋体" w:cs="Arial" w:hint="eastAsia"/>
          <w:kern w:val="0"/>
          <w:sz w:val="21"/>
          <w:szCs w:val="21"/>
          <w:lang w:eastAsia="zh-CN"/>
        </w:rPr>
        <w:t>米级空间</w:t>
      </w:r>
      <w:proofErr w:type="gramEnd"/>
      <w:r w:rsidRPr="00F700B9">
        <w:rPr>
          <w:rFonts w:ascii="宋体" w:eastAsia="宋体" w:hAnsi="宋体" w:cs="Arial" w:hint="eastAsia"/>
          <w:kern w:val="0"/>
          <w:sz w:val="21"/>
          <w:szCs w:val="21"/>
          <w:lang w:eastAsia="zh-CN"/>
        </w:rPr>
        <w:t>分辨率优势，还能利用激光测高仪获得的高精度高程信息，大幅提升光学立体影像在无</w:t>
      </w:r>
      <w:proofErr w:type="gramStart"/>
      <w:r w:rsidRPr="00F700B9">
        <w:rPr>
          <w:rFonts w:ascii="宋体" w:eastAsia="宋体" w:hAnsi="宋体" w:cs="Arial" w:hint="eastAsia"/>
          <w:kern w:val="0"/>
          <w:sz w:val="21"/>
          <w:szCs w:val="21"/>
          <w:lang w:eastAsia="zh-CN"/>
        </w:rPr>
        <w:t>控条件</w:t>
      </w:r>
      <w:proofErr w:type="gramEnd"/>
      <w:r w:rsidRPr="00F700B9">
        <w:rPr>
          <w:rFonts w:ascii="宋体" w:eastAsia="宋体" w:hAnsi="宋体" w:cs="Arial" w:hint="eastAsia"/>
          <w:kern w:val="0"/>
          <w:sz w:val="21"/>
          <w:szCs w:val="21"/>
          <w:lang w:eastAsia="zh-CN"/>
        </w:rPr>
        <w:t>下的高程精度，实现我国民用1:10000比例尺卫星立体测图，可满足测绘、住建、统计等用户在基础测绘、全球地理信息保障、城乡建设监测评价、农业调查统计等方面对高精度立体测绘数据的迫切需求，提升我国测绘卫星工程水平，提高我国高分辨率立体测绘图像数据自给率。</w:t>
      </w:r>
    </w:p>
    <w:p w:rsidR="00F700B9" w:rsidRPr="00F700B9" w:rsidRDefault="00F700B9" w:rsidP="00F700B9">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proofErr w:type="gramStart"/>
      <w:r w:rsidRPr="00F700B9">
        <w:rPr>
          <w:rFonts w:ascii="宋体" w:eastAsia="宋体" w:hAnsi="宋体" w:cs="Arial" w:hint="eastAsia"/>
          <w:kern w:val="0"/>
          <w:sz w:val="21"/>
          <w:szCs w:val="21"/>
          <w:lang w:eastAsia="zh-CN"/>
        </w:rPr>
        <w:t>高分专项</w:t>
      </w:r>
      <w:proofErr w:type="gramEnd"/>
      <w:r w:rsidRPr="00F700B9">
        <w:rPr>
          <w:rFonts w:ascii="宋体" w:eastAsia="宋体" w:hAnsi="宋体" w:cs="Arial" w:hint="eastAsia"/>
          <w:kern w:val="0"/>
          <w:sz w:val="21"/>
          <w:szCs w:val="21"/>
          <w:lang w:eastAsia="zh-CN"/>
        </w:rPr>
        <w:t>是《国家中长期科学和技术发展规划纲要（2006-2020）》所确定的十六个重大专项之一，目标是建设基于卫星、平流层飞艇和飞机的高分辨率对地数据获取系统，完善相应的接收、处理和应用系统，与其他观测手段相结合，形成全天候、全天时、全球覆盖的对地观测能力。专项启动实施9年多来，已成功发射高分一号高分宽幅、高分二号亚米全色、高分三号1米雷达、高分四号同步凝视、高分五号高光谱观测、高分六号陆地应急监测等多颗卫星。高分数据在20余个行业、31个省（自治区、直辖市）得到广泛应用，已成为相关部门主体业务不可或缺的手段和各级政府治理结构和治理体系的重要支撑，在很大程度上实现了对国外同类型卫星数据替代。后续，</w:t>
      </w:r>
      <w:proofErr w:type="gramStart"/>
      <w:r w:rsidRPr="00F700B9">
        <w:rPr>
          <w:rFonts w:ascii="宋体" w:eastAsia="宋体" w:hAnsi="宋体" w:cs="Arial" w:hint="eastAsia"/>
          <w:kern w:val="0"/>
          <w:sz w:val="21"/>
          <w:szCs w:val="21"/>
          <w:lang w:eastAsia="zh-CN"/>
        </w:rPr>
        <w:t>高分专项</w:t>
      </w:r>
      <w:proofErr w:type="gramEnd"/>
      <w:r w:rsidRPr="00F700B9">
        <w:rPr>
          <w:rFonts w:ascii="宋体" w:eastAsia="宋体" w:hAnsi="宋体" w:cs="Arial" w:hint="eastAsia"/>
          <w:kern w:val="0"/>
          <w:sz w:val="21"/>
          <w:szCs w:val="21"/>
          <w:lang w:eastAsia="zh-CN"/>
        </w:rPr>
        <w:t>工程的重心将进一步聚焦到应用上，到2020年，将建成先进的陆地、大气、海洋对地观测系统，为现代农业、防灾减灾、资源环境、公共安全等重要领域提供服务，确保掌握信息资源自主权，促进形成空间信息产业链。</w:t>
      </w:r>
    </w:p>
    <w:p w:rsidR="00F700B9" w:rsidRPr="00F700B9" w:rsidRDefault="00F700B9" w:rsidP="00F700B9">
      <w:pPr>
        <w:widowControl/>
        <w:wordWrap/>
        <w:autoSpaceDE/>
        <w:autoSpaceDN/>
        <w:spacing w:before="100" w:beforeAutospacing="1" w:after="100" w:afterAutospacing="1" w:line="360" w:lineRule="atLeast"/>
        <w:ind w:firstLine="480"/>
        <w:jc w:val="left"/>
        <w:rPr>
          <w:rFonts w:ascii="宋体" w:eastAsia="宋体" w:hAnsi="宋体" w:cs="Arial" w:hint="eastAsia"/>
          <w:kern w:val="0"/>
          <w:sz w:val="21"/>
          <w:szCs w:val="21"/>
          <w:lang w:eastAsia="zh-CN"/>
        </w:rPr>
      </w:pPr>
      <w:r w:rsidRPr="00F700B9">
        <w:rPr>
          <w:rFonts w:ascii="宋体" w:eastAsia="宋体" w:hAnsi="宋体" w:cs="Arial" w:hint="eastAsia"/>
          <w:kern w:val="0"/>
          <w:sz w:val="21"/>
          <w:szCs w:val="21"/>
          <w:lang w:eastAsia="zh-CN"/>
        </w:rPr>
        <w:t>高分七号卫星主要用户部门为自然资源部、住房和城乡建设部、国家统计局。高分七号卫星和长征四号乙运载火箭分别由中国航天科技集团有限公司所属中国空间技术研究院、上海航天技术研究院研制。</w:t>
      </w:r>
    </w:p>
    <w:p w:rsidR="00D02307" w:rsidRPr="00F700B9" w:rsidRDefault="00D02307">
      <w:pPr>
        <w:rPr>
          <w:lang w:eastAsia="zh-CN"/>
        </w:rPr>
      </w:pPr>
      <w:bookmarkStart w:id="0" w:name="_GoBack"/>
      <w:bookmarkEnd w:id="0"/>
    </w:p>
    <w:sectPr w:rsidR="00D02307" w:rsidRPr="00F700B9">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B9"/>
    <w:rsid w:val="00D02307"/>
    <w:rsid w:val="00F700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2019-11-04T15:17:00Z</dcterms:created>
  <dcterms:modified xsi:type="dcterms:W3CDTF">2019-11-04T15:18:00Z</dcterms:modified>
</cp:coreProperties>
</file>