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B" w:rsidRPr="003E358B" w:rsidRDefault="003E358B" w:rsidP="003E358B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0"/>
        <w:rPr>
          <w:rFonts w:ascii="Gulim" w:eastAsia="Gulim" w:hAnsi="Gulim" w:cs="Gulim"/>
          <w:b/>
          <w:bCs/>
          <w:color w:val="222222"/>
          <w:kern w:val="36"/>
          <w:sz w:val="48"/>
          <w:szCs w:val="48"/>
          <w:lang w:eastAsia="zh-CN"/>
        </w:rPr>
      </w:pPr>
      <w:r w:rsidRPr="003E358B">
        <w:rPr>
          <w:rFonts w:ascii="New Gulim" w:eastAsia="New Gulim" w:hAnsi="New Gulim" w:cs="New Gulim"/>
          <w:b/>
          <w:bCs/>
          <w:color w:val="222222"/>
          <w:kern w:val="36"/>
          <w:sz w:val="48"/>
          <w:szCs w:val="48"/>
          <w:lang w:eastAsia="zh-CN"/>
        </w:rPr>
        <w:t>为</w:t>
      </w:r>
      <w:r w:rsidRPr="003E358B">
        <w:rPr>
          <w:rFonts w:ascii="Malgun Gothic" w:eastAsia="Malgun Gothic" w:hAnsi="Malgun Gothic" w:cs="Malgun Gothic"/>
          <w:b/>
          <w:bCs/>
          <w:color w:val="222222"/>
          <w:kern w:val="36"/>
          <w:sz w:val="48"/>
          <w:szCs w:val="48"/>
          <w:lang w:eastAsia="zh-CN"/>
        </w:rPr>
        <w:t>中</w:t>
      </w:r>
      <w:r w:rsidRPr="003E358B">
        <w:rPr>
          <w:rFonts w:ascii="New Gulim" w:eastAsia="New Gulim" w:hAnsi="New Gulim" w:cs="New Gulim"/>
          <w:b/>
          <w:bCs/>
          <w:color w:val="222222"/>
          <w:kern w:val="36"/>
          <w:sz w:val="48"/>
          <w:szCs w:val="48"/>
          <w:lang w:eastAsia="zh-CN"/>
        </w:rPr>
        <w:t>国</w:t>
      </w:r>
      <w:r w:rsidRPr="003E358B">
        <w:rPr>
          <w:rFonts w:ascii="Malgun Gothic" w:eastAsia="Malgun Gothic" w:hAnsi="Malgun Gothic" w:cs="Malgun Gothic"/>
          <w:b/>
          <w:bCs/>
          <w:color w:val="222222"/>
          <w:kern w:val="36"/>
          <w:sz w:val="48"/>
          <w:szCs w:val="48"/>
          <w:lang w:eastAsia="zh-CN"/>
        </w:rPr>
        <w:t>水稻正名</w:t>
      </w:r>
      <w:r w:rsidRPr="003E358B">
        <w:rPr>
          <w:rFonts w:ascii="Gulim" w:eastAsia="Gulim" w:hAnsi="Gulim" w:cs="Gulim"/>
          <w:b/>
          <w:bCs/>
          <w:color w:val="222222"/>
          <w:kern w:val="36"/>
          <w:sz w:val="48"/>
          <w:szCs w:val="48"/>
          <w:lang w:eastAsia="zh-CN"/>
        </w:rPr>
        <w:t xml:space="preserve"> 我科</w:t>
      </w:r>
      <w:r w:rsidRPr="003E358B">
        <w:rPr>
          <w:rFonts w:ascii="New Gulim" w:eastAsia="New Gulim" w:hAnsi="New Gulim" w:cs="New Gulim"/>
          <w:b/>
          <w:bCs/>
          <w:color w:val="222222"/>
          <w:kern w:val="36"/>
          <w:sz w:val="48"/>
          <w:szCs w:val="48"/>
          <w:lang w:eastAsia="zh-CN"/>
        </w:rPr>
        <w:t>学</w:t>
      </w:r>
      <w:r w:rsidRPr="003E358B">
        <w:rPr>
          <w:rFonts w:ascii="Malgun Gothic" w:eastAsia="Malgun Gothic" w:hAnsi="Malgun Gothic" w:cs="Malgun Gothic"/>
          <w:b/>
          <w:bCs/>
          <w:color w:val="222222"/>
          <w:kern w:val="36"/>
          <w:sz w:val="48"/>
          <w:szCs w:val="48"/>
          <w:lang w:eastAsia="zh-CN"/>
        </w:rPr>
        <w:t>家</w:t>
      </w:r>
      <w:r w:rsidRPr="003E358B">
        <w:rPr>
          <w:rFonts w:ascii="New Gulim" w:eastAsia="New Gulim" w:hAnsi="New Gulim" w:cs="New Gulim"/>
          <w:b/>
          <w:bCs/>
          <w:color w:val="222222"/>
          <w:kern w:val="36"/>
          <w:sz w:val="48"/>
          <w:szCs w:val="48"/>
          <w:lang w:eastAsia="zh-CN"/>
        </w:rPr>
        <w:t>证</w:t>
      </w:r>
      <w:r w:rsidRPr="003E358B">
        <w:rPr>
          <w:rFonts w:ascii="Malgun Gothic" w:eastAsia="Malgun Gothic" w:hAnsi="Malgun Gothic" w:cs="Malgun Gothic"/>
          <w:b/>
          <w:bCs/>
          <w:color w:val="222222"/>
          <w:kern w:val="36"/>
          <w:sz w:val="48"/>
          <w:szCs w:val="48"/>
          <w:lang w:eastAsia="zh-CN"/>
        </w:rPr>
        <w:t>明高</w:t>
      </w:r>
      <w:r w:rsidRPr="003E358B">
        <w:rPr>
          <w:rFonts w:ascii="New Gulim" w:eastAsia="New Gulim" w:hAnsi="New Gulim" w:cs="New Gulim"/>
          <w:b/>
          <w:bCs/>
          <w:color w:val="222222"/>
          <w:kern w:val="36"/>
          <w:sz w:val="48"/>
          <w:szCs w:val="48"/>
          <w:lang w:eastAsia="zh-CN"/>
        </w:rPr>
        <w:t>产</w:t>
      </w:r>
      <w:r w:rsidRPr="003E358B">
        <w:rPr>
          <w:rFonts w:ascii="Malgun Gothic" w:eastAsia="Malgun Gothic" w:hAnsi="Malgun Gothic" w:cs="Malgun Gothic"/>
          <w:b/>
          <w:bCs/>
          <w:color w:val="222222"/>
          <w:kern w:val="36"/>
          <w:sz w:val="48"/>
          <w:szCs w:val="48"/>
          <w:lang w:eastAsia="zh-CN"/>
        </w:rPr>
        <w:t>水稻有助甲</w:t>
      </w:r>
      <w:r w:rsidRPr="003E358B">
        <w:rPr>
          <w:rFonts w:ascii="New Gulim" w:eastAsia="New Gulim" w:hAnsi="New Gulim" w:cs="New Gulim"/>
          <w:b/>
          <w:bCs/>
          <w:color w:val="222222"/>
          <w:kern w:val="36"/>
          <w:sz w:val="48"/>
          <w:szCs w:val="48"/>
          <w:lang w:eastAsia="zh-CN"/>
        </w:rPr>
        <w:t>烷减</w:t>
      </w:r>
      <w:r w:rsidRPr="003E358B">
        <w:rPr>
          <w:rFonts w:ascii="Malgun Gothic" w:eastAsia="Malgun Gothic" w:hAnsi="Malgun Gothic" w:cs="Malgun Gothic"/>
          <w:b/>
          <w:bCs/>
          <w:color w:val="222222"/>
          <w:kern w:val="36"/>
          <w:sz w:val="48"/>
          <w:szCs w:val="48"/>
          <w:lang w:eastAsia="zh-CN"/>
        </w:rPr>
        <w:t>排</w:t>
      </w:r>
      <w:r w:rsidRPr="003E358B">
        <w:rPr>
          <w:rFonts w:ascii="Gulim" w:eastAsia="Gulim" w:hAnsi="Gulim" w:cs="Gulim"/>
          <w:b/>
          <w:bCs/>
          <w:color w:val="222222"/>
          <w:kern w:val="36"/>
          <w:sz w:val="48"/>
          <w:szCs w:val="48"/>
          <w:lang w:eastAsia="zh-CN"/>
        </w:rPr>
        <w:t xml:space="preserve"> </w:t>
      </w:r>
    </w:p>
    <w:p w:rsidR="003E358B" w:rsidRPr="003E358B" w:rsidRDefault="003E358B" w:rsidP="003E358B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Gulim" w:hAnsi="Arial" w:cs="Arial"/>
          <w:vanish/>
          <w:kern w:val="0"/>
          <w:sz w:val="16"/>
          <w:szCs w:val="16"/>
          <w:lang w:eastAsia="zh-CN"/>
        </w:rPr>
      </w:pPr>
      <w:bookmarkStart w:id="0" w:name="_GoBack"/>
      <w:bookmarkEnd w:id="0"/>
      <w:r w:rsidRPr="003E358B">
        <w:rPr>
          <w:rFonts w:ascii="Arial" w:eastAsia="Gulim" w:hAnsi="Arial" w:cs="Arial" w:hint="eastAsia"/>
          <w:vanish/>
          <w:kern w:val="0"/>
          <w:sz w:val="16"/>
          <w:szCs w:val="16"/>
          <w:lang w:eastAsia="zh-CN"/>
        </w:rPr>
        <w:t>窗体</w:t>
      </w:r>
      <w:r w:rsidRPr="003E358B">
        <w:rPr>
          <w:rFonts w:ascii="New Gulim" w:eastAsia="New Gulim" w:hAnsi="New Gulim" w:cs="New Gulim" w:hint="eastAsia"/>
          <w:vanish/>
          <w:kern w:val="0"/>
          <w:sz w:val="16"/>
          <w:szCs w:val="16"/>
          <w:lang w:eastAsia="zh-CN"/>
        </w:rPr>
        <w:t>顶</w:t>
      </w:r>
      <w:r w:rsidRPr="003E358B">
        <w:rPr>
          <w:rFonts w:ascii="Gulim" w:eastAsia="Gulim" w:hAnsi="Gulim" w:cs="Gulim" w:hint="eastAsia"/>
          <w:vanish/>
          <w:kern w:val="0"/>
          <w:sz w:val="16"/>
          <w:szCs w:val="16"/>
          <w:lang w:eastAsia="zh-CN"/>
        </w:rPr>
        <w:t>端</w:t>
      </w:r>
    </w:p>
    <w:p w:rsidR="003E358B" w:rsidRPr="003E358B" w:rsidRDefault="003E358B" w:rsidP="003E358B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Gulim" w:eastAsia="Gulim" w:hAnsi="Gulim" w:cs="Gulim"/>
          <w:vanish/>
          <w:color w:val="008000"/>
          <w:kern w:val="0"/>
          <w:sz w:val="24"/>
          <w:szCs w:val="24"/>
          <w:lang w:eastAsia="zh-CN"/>
        </w:rPr>
      </w:pP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调查问题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加</w:t>
      </w: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载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中，</w:t>
      </w: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请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稍候。</w:t>
      </w:r>
      <w:r w:rsidRPr="003E358B">
        <w:rPr>
          <w:rFonts w:ascii="Gulim" w:eastAsia="Gulim" w:hAnsi="Gulim" w:cs="Gulim"/>
          <w:vanish/>
          <w:color w:val="008000"/>
          <w:kern w:val="0"/>
          <w:sz w:val="24"/>
          <w:szCs w:val="24"/>
          <w:lang w:eastAsia="zh-CN"/>
        </w:rPr>
        <w:br/>
        <w:t>若</w:t>
      </w: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长时间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无</w:t>
      </w: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响应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，</w:t>
      </w: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请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刷新本</w:t>
      </w:r>
      <w:r w:rsidRPr="003E358B">
        <w:rPr>
          <w:rFonts w:ascii="New Gulim" w:eastAsia="New Gulim" w:hAnsi="New Gulim" w:cs="New Gulim" w:hint="eastAsia"/>
          <w:vanish/>
          <w:color w:val="008000"/>
          <w:kern w:val="0"/>
          <w:sz w:val="24"/>
          <w:szCs w:val="24"/>
          <w:lang w:eastAsia="zh-CN"/>
        </w:rPr>
        <w:t>页</w:t>
      </w:r>
      <w:r w:rsidRPr="003E358B">
        <w:rPr>
          <w:rFonts w:ascii="Gulim" w:eastAsia="Gulim" w:hAnsi="Gulim" w:cs="Gulim" w:hint="eastAsia"/>
          <w:vanish/>
          <w:color w:val="008000"/>
          <w:kern w:val="0"/>
          <w:sz w:val="24"/>
          <w:szCs w:val="24"/>
          <w:lang w:eastAsia="zh-CN"/>
        </w:rPr>
        <w:t>面</w:t>
      </w:r>
    </w:p>
    <w:p w:rsidR="003E358B" w:rsidRPr="003E358B" w:rsidRDefault="003E358B" w:rsidP="003E358B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Gulim" w:hAnsi="Arial" w:cs="Arial"/>
          <w:vanish/>
          <w:kern w:val="0"/>
          <w:sz w:val="16"/>
          <w:szCs w:val="16"/>
          <w:lang w:eastAsia="zh-CN"/>
        </w:rPr>
      </w:pPr>
      <w:r w:rsidRPr="003E358B">
        <w:rPr>
          <w:rFonts w:ascii="Arial" w:eastAsia="Gulim" w:hAnsi="Arial" w:cs="Arial" w:hint="eastAsia"/>
          <w:vanish/>
          <w:kern w:val="0"/>
          <w:sz w:val="16"/>
          <w:szCs w:val="16"/>
          <w:lang w:eastAsia="zh-CN"/>
        </w:rPr>
        <w:t>窗体底端</w:t>
      </w:r>
    </w:p>
    <w:p w:rsidR="003E358B" w:rsidRPr="003E358B" w:rsidRDefault="003E358B" w:rsidP="003E358B">
      <w:pPr>
        <w:widowControl/>
        <w:wordWrap/>
        <w:autoSpaceDE/>
        <w:autoSpaceDN/>
        <w:spacing w:before="100" w:beforeAutospacing="1" w:after="100" w:afterAutospacing="1" w:line="510" w:lineRule="atLeast"/>
        <w:jc w:val="left"/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</w:pP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 xml:space="preserve">　　</w:t>
      </w:r>
      <w:r w:rsidRPr="003E358B">
        <w:rPr>
          <w:rFonts w:ascii="Gulim" w:eastAsia="Gulim" w:hAnsi="Gulim" w:cs="Gulim"/>
          <w:b/>
          <w:bCs/>
          <w:color w:val="222222"/>
          <w:kern w:val="0"/>
          <w:sz w:val="27"/>
          <w:szCs w:val="27"/>
          <w:lang w:eastAsia="zh-CN"/>
        </w:rPr>
        <w:t>光明</w:t>
      </w:r>
      <w:r w:rsidRPr="003E358B">
        <w:rPr>
          <w:rFonts w:ascii="New Gulim" w:eastAsia="New Gulim" w:hAnsi="New Gulim" w:cs="New Gulim" w:hint="eastAsia"/>
          <w:b/>
          <w:bCs/>
          <w:color w:val="222222"/>
          <w:kern w:val="0"/>
          <w:sz w:val="27"/>
          <w:szCs w:val="27"/>
          <w:lang w:eastAsia="zh-CN"/>
        </w:rPr>
        <w:t>网讯</w:t>
      </w:r>
      <w:r w:rsidRPr="003E358B">
        <w:rPr>
          <w:rFonts w:ascii="Gulim" w:eastAsia="Gulim" w:hAnsi="Gulim" w:cs="Gulim" w:hint="eastAsia"/>
          <w:b/>
          <w:bCs/>
          <w:color w:val="222222"/>
          <w:kern w:val="0"/>
          <w:sz w:val="27"/>
          <w:szCs w:val="27"/>
          <w:lang w:eastAsia="zh-CN"/>
        </w:rPr>
        <w:t>（</w:t>
      </w:r>
      <w:r w:rsidRPr="003E358B">
        <w:rPr>
          <w:rFonts w:ascii="New Gulim" w:eastAsia="New Gulim" w:hAnsi="New Gulim" w:cs="New Gulim" w:hint="eastAsia"/>
          <w:b/>
          <w:bCs/>
          <w:color w:val="222222"/>
          <w:kern w:val="0"/>
          <w:sz w:val="27"/>
          <w:szCs w:val="27"/>
          <w:lang w:eastAsia="zh-CN"/>
        </w:rPr>
        <w:t>记</w:t>
      </w:r>
      <w:r w:rsidRPr="003E358B">
        <w:rPr>
          <w:rFonts w:ascii="Gulim" w:eastAsia="Gulim" w:hAnsi="Gulim" w:cs="Gulim" w:hint="eastAsia"/>
          <w:b/>
          <w:bCs/>
          <w:color w:val="222222"/>
          <w:kern w:val="0"/>
          <w:sz w:val="27"/>
          <w:szCs w:val="27"/>
          <w:lang w:eastAsia="zh-CN"/>
        </w:rPr>
        <w:t>者宋雅娟）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水稻是我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最重要的口粮作物，但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与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此同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时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，稻田也是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温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室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体甲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烷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的最大排放源。我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是世界上最大的水稻生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和消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费国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，在全球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候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变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化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谈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判及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国际论坛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中，我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水稻生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的甲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烷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排放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问题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一直在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争议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中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备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受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关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注。</w:t>
      </w:r>
    </w:p>
    <w:p w:rsidR="003E358B" w:rsidRPr="003E358B" w:rsidRDefault="003E358B" w:rsidP="003E358B">
      <w:pPr>
        <w:widowControl/>
        <w:wordWrap/>
        <w:autoSpaceDE/>
        <w:autoSpaceDN/>
        <w:spacing w:before="100" w:beforeAutospacing="1" w:after="100" w:afterAutospacing="1" w:line="510" w:lineRule="atLeast"/>
        <w:jc w:val="left"/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</w:pP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 xml:space="preserve">　　不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过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，近日，中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国农业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学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院作物科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学研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究所作物耕作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与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生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态创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新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团队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的一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项研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证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明了近50年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来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水稻品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种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改良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与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稻作技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术创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新在促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粮食增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的同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时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，也</w:t>
      </w:r>
      <w:proofErr w:type="gramStart"/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为碳减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排作出</w:t>
      </w:r>
      <w:proofErr w:type="gramEnd"/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了重大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贡献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纠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正了世界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对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国现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代稻作高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高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碳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排放的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错误认识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。相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关研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究成果在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线发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表在《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环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境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究快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报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（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Environmental Research Letters）》上。</w:t>
      </w:r>
    </w:p>
    <w:p w:rsidR="003E358B" w:rsidRPr="003E358B" w:rsidRDefault="003E358B" w:rsidP="003E358B">
      <w:pPr>
        <w:widowControl/>
        <w:wordWrap/>
        <w:autoSpaceDE/>
        <w:autoSpaceDN/>
        <w:spacing w:before="100" w:beforeAutospacing="1" w:after="100" w:afterAutospacing="1" w:line="510" w:lineRule="atLeast"/>
        <w:jc w:val="left"/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</w:pP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 xml:space="preserve">　　中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国农学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院作物科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学研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究所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员张卫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建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员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介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绍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团队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通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过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多年的大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样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本品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种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比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较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、田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间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定位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监测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、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区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域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调研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历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史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数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据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挖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掘，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综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合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评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价了近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50年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来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品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种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更新、栽培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新和稻作制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调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整等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对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水稻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量和稻田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温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室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体排放的影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响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。</w:t>
      </w:r>
    </w:p>
    <w:p w:rsidR="003E358B" w:rsidRPr="003E358B" w:rsidRDefault="003E358B" w:rsidP="003E358B">
      <w:pPr>
        <w:widowControl/>
        <w:wordWrap/>
        <w:autoSpaceDE/>
        <w:autoSpaceDN/>
        <w:spacing w:before="100" w:beforeAutospacing="1" w:after="100" w:afterAutospacing="1" w:line="510" w:lineRule="atLeast"/>
        <w:jc w:val="left"/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</w:pP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 xml:space="preserve">　　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究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发现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，通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过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稻作北移、高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品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种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和</w:t>
      </w:r>
      <w:proofErr w:type="gramStart"/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控水</w:t>
      </w:r>
      <w:proofErr w:type="gramEnd"/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增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耕作等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新，在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实现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水稻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单产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提高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130%情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况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下，稻田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温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室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体排放下降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约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70%，其中甲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烷减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排尤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为显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著。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该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成果不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仅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在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国际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上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给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我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国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水稻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产业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正名，而且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为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全球高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低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碳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稻作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创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新指明了方向，可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为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世界作物生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产应对气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候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变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化提供理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论参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考和技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术</w:t>
      </w:r>
      <w:r w:rsidRPr="003E358B">
        <w:rPr>
          <w:rFonts w:ascii="Gulim" w:eastAsia="Gulim" w:hAnsi="Gulim" w:cs="Gulim" w:hint="eastAsia"/>
          <w:color w:val="222222"/>
          <w:kern w:val="0"/>
          <w:sz w:val="27"/>
          <w:szCs w:val="27"/>
          <w:lang w:eastAsia="zh-CN"/>
        </w:rPr>
        <w:t>借</w:t>
      </w:r>
      <w:r w:rsidRPr="003E358B">
        <w:rPr>
          <w:rFonts w:ascii="New Gulim" w:eastAsia="New Gulim" w:hAnsi="New Gulim" w:cs="New Gulim" w:hint="eastAsia"/>
          <w:color w:val="222222"/>
          <w:kern w:val="0"/>
          <w:sz w:val="27"/>
          <w:szCs w:val="27"/>
          <w:lang w:eastAsia="zh-CN"/>
        </w:rPr>
        <w:t>鉴</w:t>
      </w:r>
      <w:r w:rsidRPr="003E358B">
        <w:rPr>
          <w:rFonts w:ascii="Gulim" w:eastAsia="Gulim" w:hAnsi="Gulim" w:cs="Gulim"/>
          <w:color w:val="222222"/>
          <w:kern w:val="0"/>
          <w:sz w:val="27"/>
          <w:szCs w:val="27"/>
          <w:lang w:eastAsia="zh-CN"/>
        </w:rPr>
        <w:t>。</w:t>
      </w:r>
    </w:p>
    <w:p w:rsidR="00164BF8" w:rsidRPr="003E358B" w:rsidRDefault="00164BF8">
      <w:pPr>
        <w:rPr>
          <w:lang w:eastAsia="zh-CN"/>
        </w:rPr>
      </w:pPr>
    </w:p>
    <w:sectPr w:rsidR="00164BF8" w:rsidRPr="003E358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B"/>
    <w:rsid w:val="00164BF8"/>
    <w:rsid w:val="003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E35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358B"/>
    <w:rPr>
      <w:rFonts w:ascii="Gulim" w:eastAsia="Gulim" w:hAnsi="Gulim" w:cs="Gulim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358B"/>
    <w:rPr>
      <w:b/>
      <w:bCs/>
    </w:rPr>
  </w:style>
  <w:style w:type="paragraph" w:styleId="a4">
    <w:name w:val="Normal (Web)"/>
    <w:basedOn w:val="a"/>
    <w:uiPriority w:val="99"/>
    <w:semiHidden/>
    <w:unhideWhenUsed/>
    <w:rsid w:val="003E35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m-con-time1">
    <w:name w:val="m-con-time1"/>
    <w:basedOn w:val="a0"/>
    <w:rsid w:val="003E358B"/>
    <w:rPr>
      <w:color w:val="999999"/>
      <w:sz w:val="21"/>
      <w:szCs w:val="21"/>
    </w:rPr>
  </w:style>
  <w:style w:type="character" w:customStyle="1" w:styleId="m-con-source1">
    <w:name w:val="m-con-source1"/>
    <w:basedOn w:val="a0"/>
    <w:rsid w:val="003E358B"/>
    <w:rPr>
      <w:color w:val="999999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E358B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E358B"/>
    <w:rPr>
      <w:rFonts w:ascii="Arial" w:eastAsia="Gulim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E358B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E358B"/>
    <w:rPr>
      <w:rFonts w:ascii="Arial" w:eastAsia="Gulim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3E35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35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E35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358B"/>
    <w:rPr>
      <w:rFonts w:ascii="Gulim" w:eastAsia="Gulim" w:hAnsi="Gulim" w:cs="Gulim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358B"/>
    <w:rPr>
      <w:b/>
      <w:bCs/>
    </w:rPr>
  </w:style>
  <w:style w:type="paragraph" w:styleId="a4">
    <w:name w:val="Normal (Web)"/>
    <w:basedOn w:val="a"/>
    <w:uiPriority w:val="99"/>
    <w:semiHidden/>
    <w:unhideWhenUsed/>
    <w:rsid w:val="003E35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m-con-time1">
    <w:name w:val="m-con-time1"/>
    <w:basedOn w:val="a0"/>
    <w:rsid w:val="003E358B"/>
    <w:rPr>
      <w:color w:val="999999"/>
      <w:sz w:val="21"/>
      <w:szCs w:val="21"/>
    </w:rPr>
  </w:style>
  <w:style w:type="character" w:customStyle="1" w:styleId="m-con-source1">
    <w:name w:val="m-con-source1"/>
    <w:basedOn w:val="a0"/>
    <w:rsid w:val="003E358B"/>
    <w:rPr>
      <w:color w:val="999999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E358B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E358B"/>
    <w:rPr>
      <w:rFonts w:ascii="Arial" w:eastAsia="Gulim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E358B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Gulim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E358B"/>
    <w:rPr>
      <w:rFonts w:ascii="Arial" w:eastAsia="Gulim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3E35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3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2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58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2019-11-21T14:20:00Z</dcterms:created>
  <dcterms:modified xsi:type="dcterms:W3CDTF">2019-11-21T14:21:00Z</dcterms:modified>
</cp:coreProperties>
</file>