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D" w:rsidRPr="0083549D" w:rsidRDefault="0083549D" w:rsidP="0083549D">
      <w:pPr>
        <w:widowControl/>
        <w:wordWrap/>
        <w:autoSpaceDE/>
        <w:autoSpaceDN/>
        <w:spacing w:after="0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我</w:t>
      </w:r>
      <w:r w:rsidRPr="0083549D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国</w:t>
      </w:r>
      <w:r w:rsidRPr="0083549D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新一代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人造太</w:t>
      </w:r>
      <w:r w:rsidRPr="0083549D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阳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”</w:t>
      </w:r>
      <w:r w:rsidRPr="0083549D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预计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2020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年投入</w:t>
      </w:r>
      <w:r w:rsidRPr="0083549D">
        <w:rPr>
          <w:rFonts w:ascii="New Gulim" w:eastAsia="New Gulim" w:hAnsi="New Gulim" w:cs="New Gulim"/>
          <w:kern w:val="0"/>
          <w:sz w:val="24"/>
          <w:szCs w:val="24"/>
          <w:lang w:eastAsia="zh-CN"/>
        </w:rPr>
        <w:t>运</w:t>
      </w:r>
      <w:r w:rsidRPr="0083549D">
        <w:rPr>
          <w:rFonts w:ascii="Malgun Gothic" w:eastAsia="Malgun Gothic" w:hAnsi="Malgun Gothic" w:cs="Malgun Gothic"/>
          <w:kern w:val="0"/>
          <w:sz w:val="24"/>
          <w:szCs w:val="24"/>
          <w:lang w:eastAsia="zh-CN"/>
        </w:rPr>
        <w:t>行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 </w:t>
      </w:r>
    </w:p>
    <w:p w:rsidR="0083549D" w:rsidRPr="0083549D" w:rsidRDefault="0083549D" w:rsidP="0083549D">
      <w:pPr>
        <w:widowControl/>
        <w:wordWrap/>
        <w:autoSpaceDE/>
        <w:autoSpaceDN/>
        <w:spacing w:after="0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bookmarkStart w:id="0" w:name="_GoBack"/>
      <w:bookmarkEnd w:id="0"/>
    </w:p>
    <w:p w:rsidR="0083549D" w:rsidRPr="0083549D" w:rsidRDefault="0083549D" w:rsidP="0083549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　　新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华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社成都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11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月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26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电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（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记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者李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华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梁）我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新一代的可控核聚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究装置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中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国环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流器二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M”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目前建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设顺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利，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预计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2020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年投入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运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行，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开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展相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关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科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学实验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这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是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记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者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26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从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正在四川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乐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山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举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行的第一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届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中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磁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约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束聚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</w:t>
      </w:r>
      <w:proofErr w:type="gramStart"/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能大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会</w:t>
      </w:r>
      <w:proofErr w:type="gramEnd"/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上了解到的。</w:t>
      </w:r>
    </w:p>
    <w:p w:rsidR="0083549D" w:rsidRPr="0083549D" w:rsidRDefault="0083549D" w:rsidP="0083549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　　核聚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变产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生能量的原理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与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太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阳发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光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发热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相似，因此在地球上以探索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清洁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能源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为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目的的可控核聚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究装置，又被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称为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人造太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阳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”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。</w:t>
      </w:r>
    </w:p>
    <w:p w:rsidR="0083549D" w:rsidRPr="0083549D" w:rsidRDefault="0083549D" w:rsidP="0083549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　　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中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国环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流器二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M”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是我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新一代的可控核聚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究装置，位于四川成都，由中核集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团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核工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业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西南物理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究院承建，是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开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展聚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</w:t>
      </w:r>
      <w:proofErr w:type="gramStart"/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堆核心</w:t>
      </w:r>
      <w:proofErr w:type="gramEnd"/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技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术研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究的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关键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平台。</w:t>
      </w:r>
    </w:p>
    <w:p w:rsidR="0083549D" w:rsidRPr="0083549D" w:rsidRDefault="0083549D" w:rsidP="0083549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　　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该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装置以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氢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、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氘气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体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为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燃料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”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，通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过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把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它们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注入装置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并击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穿、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打碎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”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产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生近堆芯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级别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的等离子体，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来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模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拟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核聚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反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2019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年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6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月，伴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随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着主机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线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圈系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统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的交付，其全面工程安装拉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开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序幕。</w:t>
      </w:r>
    </w:p>
    <w:p w:rsidR="0083549D" w:rsidRPr="0083549D" w:rsidRDefault="0083549D" w:rsidP="0083549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　　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目前工程安装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进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展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顺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利，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预计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2020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年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‘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中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国环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流器二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M’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就可以投入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运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行，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开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展相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关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科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学实验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”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中核集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团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核工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业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西南物理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研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究院院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长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段旭如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说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。</w:t>
      </w:r>
    </w:p>
    <w:p w:rsidR="0083549D" w:rsidRPr="0083549D" w:rsidRDefault="0083549D" w:rsidP="0083549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elvetica" w:eastAsia="Gulim" w:hAnsi="Helvetica" w:cs="Helvetica"/>
          <w:kern w:val="0"/>
          <w:sz w:val="24"/>
          <w:szCs w:val="24"/>
          <w:lang w:eastAsia="zh-CN"/>
        </w:rPr>
      </w:pP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 xml:space="preserve">　　据介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绍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与国内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类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装置相比，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“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中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国环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流器二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号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M”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装置采用了更先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进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的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结构与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控制方式，等离子体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温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度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将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有望超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过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2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亿摄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氏度，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该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装置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将为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我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国参与国际热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核聚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变实验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堆（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ITER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）相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关实验与运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行，以及未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来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自主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设计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建造聚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变</w:t>
      </w:r>
      <w:proofErr w:type="gramStart"/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堆提供</w:t>
      </w:r>
      <w:proofErr w:type="gramEnd"/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重要技</w:t>
      </w:r>
      <w:r w:rsidRPr="0083549D">
        <w:rPr>
          <w:rFonts w:ascii="New Gulim" w:eastAsia="New Gulim" w:hAnsi="New Gulim" w:cs="New Gulim" w:hint="eastAsia"/>
          <w:kern w:val="0"/>
          <w:sz w:val="24"/>
          <w:szCs w:val="24"/>
          <w:lang w:eastAsia="zh-CN"/>
        </w:rPr>
        <w:t>术</w:t>
      </w:r>
      <w:r w:rsidRPr="0083549D">
        <w:rPr>
          <w:rFonts w:ascii="Gulim" w:eastAsia="Gulim" w:hAnsi="Gulim" w:cs="Gulim" w:hint="eastAsia"/>
          <w:kern w:val="0"/>
          <w:sz w:val="24"/>
          <w:szCs w:val="24"/>
          <w:lang w:eastAsia="zh-CN"/>
        </w:rPr>
        <w:t>支撑</w:t>
      </w:r>
      <w:r w:rsidRPr="0083549D">
        <w:rPr>
          <w:rFonts w:ascii="Helvetica" w:eastAsia="Gulim" w:hAnsi="Helvetica" w:cs="Helvetica"/>
          <w:kern w:val="0"/>
          <w:sz w:val="24"/>
          <w:szCs w:val="24"/>
          <w:lang w:eastAsia="zh-CN"/>
        </w:rPr>
        <w:t>。</w:t>
      </w:r>
    </w:p>
    <w:p w:rsidR="006307B7" w:rsidRPr="0083549D" w:rsidRDefault="006307B7">
      <w:pPr>
        <w:rPr>
          <w:lang w:eastAsia="zh-CN"/>
        </w:rPr>
      </w:pPr>
    </w:p>
    <w:sectPr w:rsidR="006307B7" w:rsidRPr="0083549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9D"/>
    <w:rsid w:val="006307B7"/>
    <w:rsid w:val="008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49D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83549D"/>
    <w:rPr>
      <w:b w:val="0"/>
      <w:bCs w:val="0"/>
      <w:i w:val="0"/>
      <w:iCs w:val="0"/>
    </w:rPr>
  </w:style>
  <w:style w:type="character" w:customStyle="1" w:styleId="h-time">
    <w:name w:val="h-time"/>
    <w:basedOn w:val="a0"/>
    <w:rsid w:val="0083549D"/>
  </w:style>
  <w:style w:type="paragraph" w:styleId="a5">
    <w:name w:val="Normal (Web)"/>
    <w:basedOn w:val="a"/>
    <w:uiPriority w:val="99"/>
    <w:semiHidden/>
    <w:unhideWhenUsed/>
    <w:rsid w:val="0083549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354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354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49D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83549D"/>
    <w:rPr>
      <w:b w:val="0"/>
      <w:bCs w:val="0"/>
      <w:i w:val="0"/>
      <w:iCs w:val="0"/>
    </w:rPr>
  </w:style>
  <w:style w:type="character" w:customStyle="1" w:styleId="h-time">
    <w:name w:val="h-time"/>
    <w:basedOn w:val="a0"/>
    <w:rsid w:val="0083549D"/>
  </w:style>
  <w:style w:type="paragraph" w:styleId="a5">
    <w:name w:val="Normal (Web)"/>
    <w:basedOn w:val="a"/>
    <w:uiPriority w:val="99"/>
    <w:semiHidden/>
    <w:unhideWhenUsed/>
    <w:rsid w:val="0083549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354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35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2019-11-28T14:22:00Z</dcterms:created>
  <dcterms:modified xsi:type="dcterms:W3CDTF">2019-11-28T14:23:00Z</dcterms:modified>
</cp:coreProperties>
</file>